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CE" w:rsidRDefault="00D266CE" w:rsidP="00D266CE">
      <w:pPr>
        <w:widowControl w:val="0"/>
        <w:autoSpaceDE w:val="0"/>
        <w:autoSpaceDN w:val="0"/>
        <w:adjustRightInd w:val="0"/>
        <w:jc w:val="center"/>
        <w:outlineLvl w:val="1"/>
      </w:pPr>
      <w:r>
        <w:t>Форма 3.2. Информация о тарифе на водоотведение</w:t>
      </w:r>
    </w:p>
    <w:p w:rsidR="00D266CE" w:rsidRDefault="00D266CE" w:rsidP="00D266C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решение об утверждении тарифа на водоотведение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F79E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государственному регулированию цен и тарифов Калининградской области</w:t>
            </w:r>
          </w:p>
        </w:tc>
      </w:tr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водоотведение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F79E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Приказ от 23 мая 2014года № 45-01окк\14</w:t>
            </w:r>
          </w:p>
        </w:tc>
      </w:tr>
      <w:tr w:rsidR="00D266CE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F79E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21,34</w:t>
            </w:r>
          </w:p>
        </w:tc>
      </w:tr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водоотведение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F79E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1.07.2014г по 31.12.2014г</w:t>
            </w:r>
          </w:p>
        </w:tc>
      </w:tr>
      <w:tr w:rsidR="00D266CE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тарифа на водоотведение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F79E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Вестник Зеленоградска</w:t>
            </w:r>
            <w:bookmarkStart w:id="0" w:name="_GoBack"/>
            <w:bookmarkEnd w:id="0"/>
          </w:p>
        </w:tc>
      </w:tr>
    </w:tbl>
    <w:p w:rsidR="00D266CE" w:rsidRDefault="00D266CE" w:rsidP="00D266CE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Default="002B48D4"/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CE"/>
    <w:rsid w:val="002B48D4"/>
    <w:rsid w:val="00D266CE"/>
    <w:rsid w:val="00D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6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6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2014-06-02T11:31:00Z</dcterms:created>
  <dcterms:modified xsi:type="dcterms:W3CDTF">2014-06-02T11:31:00Z</dcterms:modified>
</cp:coreProperties>
</file>